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12BA8" w:rsidRDefault="00BA68A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A68A9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23 ธันวาคม พ.ศ. 2564</w:t>
      </w:r>
    </w:p>
    <w:p w:rsidR="00BA68A9" w:rsidRPr="00F87913" w:rsidRDefault="00BA68A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7468DD" w:rsidRPr="007468DD">
        <w:rPr>
          <w:rFonts w:ascii="BrowalliaUPC" w:hAnsi="BrowalliaUPC" w:cs="BrowalliaUPC"/>
          <w:b/>
          <w:bCs/>
          <w:sz w:val="32"/>
          <w:szCs w:val="32"/>
          <w:cs/>
        </w:rPr>
        <w:t>4 สถานการณ์</w:t>
      </w:r>
      <w:bookmarkStart w:id="0" w:name="_GoBack"/>
      <w:r w:rsidR="007468DD" w:rsidRPr="007468DD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การจัดหาก๊าซธรรมชาติจากแหล่งเอราวัณ และการทบทวนปริมาณการนำเข้า </w:t>
      </w:r>
      <w:r w:rsidR="007468DD" w:rsidRPr="007468DD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7468DD" w:rsidRPr="007468DD">
        <w:rPr>
          <w:rFonts w:ascii="BrowalliaUPC" w:hAnsi="BrowalliaUPC" w:cs="BrowalliaUPC"/>
          <w:b/>
          <w:bCs/>
          <w:sz w:val="32"/>
          <w:szCs w:val="32"/>
          <w:cs/>
        </w:rPr>
        <w:t>ปี 2565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468DD">
        <w:rPr>
          <w:rFonts w:ascii="BrowalliaUPC" w:hAnsi="BrowalliaUPC" w:cs="BrowalliaUPC"/>
          <w:sz w:val="32"/>
          <w:szCs w:val="32"/>
          <w:cs/>
        </w:rPr>
        <w:t>1. เมื่อวันที่ 1 เมษายน 2564 คณะกรรมการนโยบายพลังงานแห่งชาติ (</w:t>
      </w:r>
      <w:proofErr w:type="spellStart"/>
      <w:r w:rsidRPr="007468D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468DD">
        <w:rPr>
          <w:rFonts w:ascii="BrowalliaUPC" w:hAnsi="BrowalliaUPC" w:cs="BrowalliaUPC"/>
          <w:sz w:val="32"/>
          <w:szCs w:val="32"/>
          <w:cs/>
        </w:rPr>
        <w:t xml:space="preserve">.) ได้มอบหมายให้บริษัท ปตท. จำกัด (มหาชน) (ปตท.) และกรมเชื้อเพลิงธรรมชาติ (ชธ.) พิจารณาปริมาณการจัดหาก๊าซธรรมชาติ และความสามารถที่เหลือที่จะนำเข้า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7468DD">
        <w:rPr>
          <w:rFonts w:ascii="BrowalliaUPC" w:hAnsi="BrowalliaUPC" w:cs="BrowalliaUPC"/>
          <w:sz w:val="32"/>
          <w:szCs w:val="32"/>
        </w:rPr>
        <w:t xml:space="preserve">Take or Pay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</w:t>
      </w:r>
      <w:proofErr w:type="spellStart"/>
      <w:r w:rsidRPr="007468D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468DD">
        <w:rPr>
          <w:rFonts w:ascii="BrowalliaUPC" w:hAnsi="BrowalliaUPC" w:cs="BrowalliaUPC"/>
          <w:sz w:val="32"/>
          <w:szCs w:val="32"/>
          <w:cs/>
        </w:rPr>
        <w:t xml:space="preserve">. เพื่อพิจารณาปริมาณการนำเข้า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ในระยะที่ 2 ให้แล้วเสร็จภายในไตรมาส 2 ปี 2564 และมอบหมายให้คณะกรรมการกำกับกิจการพลังงาน (กกพ.) เป็นผู้กำกับดูแล ต่อมา เมื่อวันที่ 4 สิงหาคม 2564 </w:t>
      </w:r>
      <w:proofErr w:type="spellStart"/>
      <w:r w:rsidRPr="007468D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468DD">
        <w:rPr>
          <w:rFonts w:ascii="BrowalliaUPC" w:hAnsi="BrowalliaUPC" w:cs="BrowalliaUPC"/>
          <w:sz w:val="32"/>
          <w:szCs w:val="32"/>
          <w:cs/>
        </w:rPr>
        <w:t xml:space="preserve">. ได้พิจารณาปริมาณการนำเข้า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ปี 2564 ถึงปี 2566 และได้มีมติเห็นชอบความสามารถในการนำเข้า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ที่ไม่กระทบต่อ </w:t>
      </w:r>
      <w:r w:rsidRPr="007468DD">
        <w:rPr>
          <w:rFonts w:ascii="BrowalliaUPC" w:hAnsi="BrowalliaUPC" w:cs="BrowalliaUPC"/>
          <w:sz w:val="32"/>
          <w:szCs w:val="32"/>
        </w:rPr>
        <w:t xml:space="preserve">Take or Pay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สำหรับปี 2564 ถึงปี 2566 เท่ากับ 0.48 1.74 และ 3.02 ล้านตันต่อปี ตามลำดับ ทั้งนี้ หากพบว่าปริมาณความสามารถในการนำเข้า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มีการเปลี่ยนแปลงเพิ่มขึ้นจากตัวเลขดังกล่าว ให้ ชธ. และ ปตท. เสนอต่อ กบง. เพื่อพิจารณาทบทวน รวมทั้งมอบหมายให้ กกพ. เป็นผู้ดำเนินการจัดสรรปริมาณการนำเข้า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>ตามโครงสร้างของกิจการก๊าซธรรมชาติในระยะที่ 2 คือ กลุ่มที่อยู่ภายใต้การกำกับดูแลของ กกพ. (</w:t>
      </w:r>
      <w:r w:rsidRPr="007468DD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และกลุ่มที่จัดหา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>เพื่อใช้กับโรงไฟฟ้าที่ไม่ได้ขายไฟฟ้าเข้าระบบ ภาคอุตสาหกรรมและกิจการของตนเอง (</w:t>
      </w:r>
      <w:r w:rsidRPr="007468DD">
        <w:rPr>
          <w:rFonts w:ascii="BrowalliaUPC" w:hAnsi="BrowalliaUPC" w:cs="BrowalliaUPC"/>
          <w:sz w:val="32"/>
          <w:szCs w:val="32"/>
        </w:rPr>
        <w:t xml:space="preserve">Partially Regulated Market) </w:t>
      </w:r>
      <w:r w:rsidRPr="007468DD">
        <w:rPr>
          <w:rFonts w:ascii="BrowalliaUPC" w:hAnsi="BrowalliaUPC" w:cs="BrowalliaUPC"/>
          <w:sz w:val="32"/>
          <w:szCs w:val="32"/>
          <w:cs/>
        </w:rPr>
        <w:t>สำหรับสัญญาซื้อและขายก๊าซใหม่ (</w:t>
      </w:r>
      <w:r w:rsidRPr="007468DD">
        <w:rPr>
          <w:rFonts w:ascii="BrowalliaUPC" w:hAnsi="BrowalliaUPC" w:cs="BrowalliaUPC"/>
          <w:sz w:val="32"/>
          <w:szCs w:val="32"/>
        </w:rPr>
        <w:t xml:space="preserve">New Demand) </w:t>
      </w:r>
      <w:r w:rsidRPr="007468DD">
        <w:rPr>
          <w:rFonts w:ascii="BrowalliaUPC" w:hAnsi="BrowalliaUPC" w:cs="BrowalliaUPC"/>
          <w:sz w:val="32"/>
          <w:szCs w:val="32"/>
          <w:cs/>
        </w:rPr>
        <w:t>และกำหนดหลักเกณฑ์ในการนำเข้าของผู้ประกอบการกิจการจัดหาและค้าส่งก๊าซธรรมชาติ (</w:t>
      </w:r>
      <w:r w:rsidRPr="007468DD">
        <w:rPr>
          <w:rFonts w:ascii="BrowalliaUPC" w:hAnsi="BrowalliaUPC" w:cs="BrowalliaUPC"/>
          <w:sz w:val="32"/>
          <w:szCs w:val="32"/>
        </w:rPr>
        <w:t xml:space="preserve">Shipper) </w:t>
      </w:r>
      <w:r w:rsidRPr="007468DD">
        <w:rPr>
          <w:rFonts w:ascii="BrowalliaUPC" w:hAnsi="BrowalliaUPC" w:cs="BrowalliaUPC"/>
          <w:sz w:val="32"/>
          <w:szCs w:val="32"/>
          <w:cs/>
        </w:rPr>
        <w:t>รวมทั้งกำกับดูแลต่อไป</w:t>
      </w: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468DD">
        <w:rPr>
          <w:rFonts w:ascii="BrowalliaUPC" w:hAnsi="BrowalliaUPC" w:cs="BrowalliaUPC"/>
          <w:sz w:val="32"/>
          <w:szCs w:val="32"/>
          <w:cs/>
        </w:rPr>
        <w:t xml:space="preserve">        2. การจัดหาก๊าซธรรมชาติจากกลุ่มแหล่งก๊าซธรรมชาติเอราวัณมีการดำเนินการ ดังนี้ เมื่อวันที่30 พฤษภาคม 2559 </w:t>
      </w:r>
      <w:proofErr w:type="spellStart"/>
      <w:r w:rsidRPr="007468D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7468DD">
        <w:rPr>
          <w:rFonts w:ascii="BrowalliaUPC" w:hAnsi="BrowalliaUPC" w:cs="BrowalliaUPC"/>
          <w:sz w:val="32"/>
          <w:szCs w:val="32"/>
          <w:cs/>
        </w:rPr>
        <w:t>. ได้พิจารณาแนวทางการบริหารจัดการแหล่งก๊าซธรรมชาติที่สัมปทานจะสิ้นอายุ ได้แก่ กลุ่มแหล่งก๊าซธรรมชาติเอราวัณ และบงกช ตามที่ ชธ. เสนอ และมอบหมายให้กระทรวงพลังงานคัดเลือกผู้ดำเนินการโดยเปิดให้มีการประมูลแข่งขันยื่นข้อเสนอเป็นการทั่วไปล่วงหน้าก่อนที่สัมปทานจะสิ้นอายุ ต่อมา เมื่อวันที่ 24 เมษายน 2561 กระทรวงพลังงานออกประกาศเชิญชวนให้ผู้สนใจยื่นข้อเสนอ (</w:t>
      </w:r>
      <w:r w:rsidRPr="007468DD">
        <w:rPr>
          <w:rFonts w:ascii="BrowalliaUPC" w:hAnsi="BrowalliaUPC" w:cs="BrowalliaUPC"/>
          <w:sz w:val="32"/>
          <w:szCs w:val="32"/>
        </w:rPr>
        <w:t xml:space="preserve">Invitation for Proposal: IFP)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ข้อกำหนด หลักเกณฑ์ วิธีการ และเงื่อนไขในการยื่นคำขอการพิจารณาและการได้รับสิทธิเป็นผู้รับสัญญาแบ่งปันผลผลิตแปลงสำรวจในทะเลอ่าวไทยหมายเลข </w:t>
      </w:r>
      <w:r w:rsidRPr="007468DD">
        <w:rPr>
          <w:rFonts w:ascii="BrowalliaUPC" w:hAnsi="BrowalliaUPC" w:cs="BrowalliaUPC"/>
          <w:sz w:val="32"/>
          <w:szCs w:val="32"/>
        </w:rPr>
        <w:t>G</w:t>
      </w:r>
      <w:r w:rsidRPr="007468DD">
        <w:rPr>
          <w:rFonts w:ascii="BrowalliaUPC" w:hAnsi="BrowalliaUPC" w:cs="BrowalliaUPC"/>
          <w:sz w:val="32"/>
          <w:szCs w:val="32"/>
          <w:cs/>
        </w:rPr>
        <w:t>1/61 (กลุ่ม</w:t>
      </w:r>
      <w:r w:rsidRPr="007468DD">
        <w:rPr>
          <w:rFonts w:ascii="BrowalliaUPC" w:hAnsi="BrowalliaUPC" w:cs="BrowalliaUPC"/>
          <w:sz w:val="32"/>
          <w:szCs w:val="32"/>
          <w:cs/>
        </w:rPr>
        <w:lastRenderedPageBreak/>
        <w:t>แหล่งก๊าซธรรมชาติเอราวัณ) โดยต่อมา เมื่อวันที่ 13 ธันวาคม 2561 คณะรัฐมนตรีได้มีมติอนุมัติให้ บริษัท ปตท.</w:t>
      </w:r>
      <w:proofErr w:type="spellStart"/>
      <w:r w:rsidRPr="007468DD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7468DD">
        <w:rPr>
          <w:rFonts w:ascii="BrowalliaUPC" w:hAnsi="BrowalliaUPC" w:cs="BrowalliaUPC"/>
          <w:sz w:val="32"/>
          <w:szCs w:val="32"/>
          <w:cs/>
        </w:rPr>
        <w:t>. เอนเนอร์ยี่ ดี</w:t>
      </w:r>
      <w:proofErr w:type="spellStart"/>
      <w:r w:rsidRPr="007468DD">
        <w:rPr>
          <w:rFonts w:ascii="BrowalliaUPC" w:hAnsi="BrowalliaUPC" w:cs="BrowalliaUPC"/>
          <w:sz w:val="32"/>
          <w:szCs w:val="32"/>
          <w:cs/>
        </w:rPr>
        <w:t>เวลล</w:t>
      </w:r>
      <w:proofErr w:type="spellEnd"/>
      <w:r w:rsidRPr="007468DD">
        <w:rPr>
          <w:rFonts w:ascii="BrowalliaUPC" w:hAnsi="BrowalliaUPC" w:cs="BrowalliaUPC"/>
          <w:sz w:val="32"/>
          <w:szCs w:val="32"/>
          <w:cs/>
        </w:rPr>
        <w:t>อปเม้นท์ จำกัด (</w:t>
      </w:r>
      <w:r w:rsidRPr="007468DD">
        <w:rPr>
          <w:rFonts w:ascii="BrowalliaUPC" w:hAnsi="BrowalliaUPC" w:cs="BrowalliaUPC"/>
          <w:sz w:val="32"/>
          <w:szCs w:val="32"/>
        </w:rPr>
        <w:t xml:space="preserve">PTTEP ED)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ร่วมกับ บริษัท เอ็มพี จี2 (ประเทศไทย) จำกัด เป็นผู้ได้รับสิทธิเป็นผู้รับสัญญาแบ่งปันผลผลิตในกลุ่มแหล่งก๊าซธรรมชาติเอราวัณ (แปลง </w:t>
      </w:r>
      <w:r w:rsidRPr="007468DD">
        <w:rPr>
          <w:rFonts w:ascii="BrowalliaUPC" w:hAnsi="BrowalliaUPC" w:cs="BrowalliaUPC"/>
          <w:sz w:val="32"/>
          <w:szCs w:val="32"/>
        </w:rPr>
        <w:t>G</w:t>
      </w:r>
      <w:r w:rsidRPr="007468DD">
        <w:rPr>
          <w:rFonts w:ascii="BrowalliaUPC" w:hAnsi="BrowalliaUPC" w:cs="BrowalliaUPC"/>
          <w:sz w:val="32"/>
          <w:szCs w:val="32"/>
          <w:cs/>
        </w:rPr>
        <w:t>1/61) ตามข้อเสนอของกระทรวงพลังงาน โดยคำแนะนำของคณะกรรมการปิโตรเลียม และเมื่อวันที่ 25 กุมภาพันธ์ 2562 มีการลงนามในสัญญาแบ่งปันผลผลิตระหว่างกระทรวงพลังงานและผู้รับสัญญาแบ่งปันผลผลิต ซึ่งตามประกาศเชิญชวนและสัญญาแบ่งปันผลผลิตดังกล่าวระบุให้ผู้รับสัญญาแบ่งปันผลผลิตมีหน้าที่ผลิตและขายก๊าซธรรมชาติให้ได้ปริมาณขั้นต่ำ 800 ล้านลูกบาศก์ฟุตต่อวัน (</w:t>
      </w:r>
      <w:r w:rsidRPr="007468DD">
        <w:rPr>
          <w:rFonts w:ascii="BrowalliaUPC" w:hAnsi="BrowalliaUPC" w:cs="BrowalliaUPC"/>
          <w:sz w:val="32"/>
          <w:szCs w:val="32"/>
        </w:rPr>
        <w:t xml:space="preserve">MMSCFD) </w:t>
      </w:r>
      <w:r w:rsidRPr="007468DD">
        <w:rPr>
          <w:rFonts w:ascii="BrowalliaUPC" w:hAnsi="BrowalliaUPC" w:cs="BrowalliaUPC"/>
          <w:sz w:val="32"/>
          <w:szCs w:val="32"/>
          <w:cs/>
        </w:rPr>
        <w:t>ตั้งแต่วันที่ 24 เมษายน 2565 ถึงวันที่ 30 เมษายน 2575 โดยกระทรวงพลังงานคาดหวังให้ผู้รับสัญญาแบ่งปันผลผลิตดำเนินการต่าง ๆ ในช่วงเตรียมการ ซึ่งกิจกรรมหนึ่งคือการเจรจาข้อตกลงการเข้าพื้นที่กับผู้รับสัมปทานเพื่อดำเนินการติดตั้งแท่นหลุมผลิตและเจาะหลุมผลิตในช่วงเตรียมการ ซึ่งหมายถึงระยะเวลาตั้งแต่ลงนามสัญญาแบ่งปันผลผลิต จนถึงวันที่ 23 เมษายน 2565 อันเป็นเวลาสิ้นสุดสัมปทาน โดยมีเป้าหมายให้ได้ข้อตกลงเข้าพื้นที่ภายในเดือนพฤษภาคม 2562</w:t>
      </w: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468DD">
        <w:rPr>
          <w:rFonts w:ascii="BrowalliaUPC" w:hAnsi="BrowalliaUPC" w:cs="BrowalliaUPC"/>
          <w:sz w:val="32"/>
          <w:szCs w:val="32"/>
          <w:cs/>
        </w:rPr>
        <w:t xml:space="preserve">        3. ชธ. ได้กำกับการดำเนินงานระหว่างผู้รับสัมปทานและผู้รับสัญญาแบ่งปันผลผลิตในช่วงเปลี่ยนผ่านอย่างใกล้ชิด โดยผู้รับสัมปทานและผู้รับสัญญาแบ่งปันผลผลิตได้มีการเจรจาอย่างต่อเนื่อง และได้เห็นร่วมกันในการแบ่งข้อตกลงการเข้าพื้นที่เป็น 2 ฉบับ โดยเมื่อวันที่ 7 สิงหาคม 2562 ได้ลงนามข้อตกลงการเข้าพื้นที่ระยะที่ 1 ซึ่งมีผลใช้บังคับเมื่อวันที่ 1 มิถุนายน 2562 ทั้งนี้ เมื่อวันที่ 20 ธันวาคม 2564 ทั้งสองฝ่ายเพิ่งจะสามารถบรรลุและลงนามในข้อตกลงการเข้าพื้นที่ระยะที่ 2 (</w:t>
      </w:r>
      <w:r w:rsidRPr="007468DD">
        <w:rPr>
          <w:rFonts w:ascii="BrowalliaUPC" w:hAnsi="BrowalliaUPC" w:cs="BrowalliaUPC"/>
          <w:sz w:val="32"/>
          <w:szCs w:val="32"/>
        </w:rPr>
        <w:t>Site Access Agreement: SAA</w:t>
      </w:r>
      <w:r w:rsidRPr="007468DD">
        <w:rPr>
          <w:rFonts w:ascii="BrowalliaUPC" w:hAnsi="BrowalliaUPC" w:cs="BrowalliaUPC"/>
          <w:sz w:val="32"/>
          <w:szCs w:val="32"/>
          <w:cs/>
        </w:rPr>
        <w:t>2) พร้อมข้อตกลงการเข้าพื้นที่เพื่อดำเนินกิจกรรมการรื้อถอนสิ่งติดตั้ง (</w:t>
      </w:r>
      <w:r w:rsidRPr="007468DD">
        <w:rPr>
          <w:rFonts w:ascii="BrowalliaUPC" w:hAnsi="BrowalliaUPC" w:cs="BrowalliaUPC"/>
          <w:sz w:val="32"/>
          <w:szCs w:val="32"/>
        </w:rPr>
        <w:t xml:space="preserve">Asset Retirement Access Agreement: ARAA) </w:t>
      </w:r>
      <w:r w:rsidRPr="007468DD">
        <w:rPr>
          <w:rFonts w:ascii="BrowalliaUPC" w:hAnsi="BrowalliaUPC" w:cs="BrowalliaUPC"/>
          <w:sz w:val="32"/>
          <w:szCs w:val="32"/>
          <w:cs/>
        </w:rPr>
        <w:t>และข้อตกลงการถ่ายโอนการดำเนินงาน (</w:t>
      </w:r>
      <w:r w:rsidRPr="007468DD">
        <w:rPr>
          <w:rFonts w:ascii="BrowalliaUPC" w:hAnsi="BrowalliaUPC" w:cs="BrowalliaUPC"/>
          <w:sz w:val="32"/>
          <w:szCs w:val="32"/>
        </w:rPr>
        <w:t xml:space="preserve">Operations Transfer Agreement: OTA) </w:t>
      </w:r>
      <w:r w:rsidRPr="007468DD">
        <w:rPr>
          <w:rFonts w:ascii="BrowalliaUPC" w:hAnsi="BrowalliaUPC" w:cs="BrowalliaUPC"/>
          <w:sz w:val="32"/>
          <w:szCs w:val="32"/>
          <w:cs/>
        </w:rPr>
        <w:t>ร่วมกัน ส่งผลให้จนถึงปัจจุบันผู้รับสัญญายังไม่ได้เข้าพื้นที่เพื่อติดตั้งแท่นหลุมผลิต เชื่อมต่อท่อ และเจาะหลุม ซึ่งจากความล่าช้าดังกล่าวคาดว่าจะส่งผลให้ความสามารถในการผลิตก๊าซธรรมชาติจากกลุ่มแหล่งก๊าซธรรมชาติเอราวัณในช่วงต้นสัญญาแบ่งปันผลผลิตต่ำกว่า 800</w:t>
      </w:r>
      <w:r w:rsidRPr="007468DD">
        <w:rPr>
          <w:rFonts w:ascii="BrowalliaUPC" w:hAnsi="BrowalliaUPC" w:cs="BrowalliaUPC"/>
          <w:sz w:val="32"/>
          <w:szCs w:val="32"/>
        </w:rPr>
        <w:t xml:space="preserve"> MMSCFD</w:t>
      </w: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468DD">
        <w:rPr>
          <w:rFonts w:ascii="BrowalliaUPC" w:hAnsi="BrowalliaUPC" w:cs="BrowalliaUPC"/>
          <w:sz w:val="32"/>
          <w:szCs w:val="32"/>
          <w:cs/>
        </w:rPr>
        <w:t xml:space="preserve">        4. การคาดการณ์การจัดหาก๊าซธรรมชาติจากแหล่งเอราวัณไตรมาสที่ 1 ปี 2565 ซึ่งเป็นช่วงท้ายของสัมปทาน คาดว่ากำลังการผลิตจะมีแนวโน้มลดลง ทั้งนี้ จากการคาดการณ์ของบริษัท ปตท.</w:t>
      </w:r>
      <w:proofErr w:type="spellStart"/>
      <w:r w:rsidRPr="007468DD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7468DD">
        <w:rPr>
          <w:rFonts w:ascii="BrowalliaUPC" w:hAnsi="BrowalliaUPC" w:cs="BrowalliaUPC"/>
          <w:sz w:val="32"/>
          <w:szCs w:val="32"/>
          <w:cs/>
        </w:rPr>
        <w:t>. เอนเนอร์ยี่ ดี</w:t>
      </w:r>
      <w:proofErr w:type="spellStart"/>
      <w:r w:rsidRPr="007468DD">
        <w:rPr>
          <w:rFonts w:ascii="BrowalliaUPC" w:hAnsi="BrowalliaUPC" w:cs="BrowalliaUPC"/>
          <w:sz w:val="32"/>
          <w:szCs w:val="32"/>
          <w:cs/>
        </w:rPr>
        <w:t>เวลล</w:t>
      </w:r>
      <w:proofErr w:type="spellEnd"/>
      <w:r w:rsidRPr="007468DD">
        <w:rPr>
          <w:rFonts w:ascii="BrowalliaUPC" w:hAnsi="BrowalliaUPC" w:cs="BrowalliaUPC"/>
          <w:sz w:val="32"/>
          <w:szCs w:val="32"/>
          <w:cs/>
        </w:rPr>
        <w:t>อปเมนท์ จำกัด ณ เดือนตุลาคม 2564 พบว่า ระดับการผลิตก๊าซธรรมชาติ ณ สิ้นอายุสัมปทาน (</w:t>
      </w:r>
      <w:r w:rsidRPr="007468DD">
        <w:rPr>
          <w:rFonts w:ascii="BrowalliaUPC" w:hAnsi="BrowalliaUPC" w:cs="BrowalliaUPC"/>
          <w:sz w:val="32"/>
          <w:szCs w:val="32"/>
        </w:rPr>
        <w:t xml:space="preserve">Exit Rate) </w:t>
      </w:r>
      <w:r w:rsidRPr="007468DD">
        <w:rPr>
          <w:rFonts w:ascii="BrowalliaUPC" w:hAnsi="BrowalliaUPC" w:cs="BrowalliaUPC"/>
          <w:sz w:val="32"/>
          <w:szCs w:val="32"/>
          <w:cs/>
        </w:rPr>
        <w:t>อาจอยู่ที่ประมาณ 425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>ถึง 500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>โดยกรณีที่ผู้รับสัญญาสามารถติดตั้งแท่นหลุมผลิต เชื่อมต่อท่อ และเจาะหลุมหลังจากวันที่ 24 เมษายน 2565 เป็นต้นไป จะทำให้อัตราการผลิตก๊าซธรรมชาติเดือนเมษายน 2565 ถึงเดือนเมษายน 2566 อยู่ที่ประมาณ 210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>และจะค่อย ๆ เพิ่มอัตราการผลิตขึ้นจนถึง 800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>ภายในเดือนเมษายน 2567 รวม</w:t>
      </w:r>
      <w:r w:rsidRPr="007468DD">
        <w:rPr>
          <w:rFonts w:ascii="BrowalliaUPC" w:hAnsi="BrowalliaUPC" w:cs="BrowalliaUPC"/>
          <w:sz w:val="32"/>
          <w:szCs w:val="32"/>
          <w:cs/>
        </w:rPr>
        <w:lastRenderedPageBreak/>
        <w:t>ระยะเวลาความไม่ต่อเนื่องในการจัดหาก๊าซธรรมชาติจากกลุ่มแหล่งก๊าซธรรมชาติเอราวัณประมาณ 24 เดือน ทั้งนี้ ปตท. ได้มีแนวทางบริหารจัดการลดผลกระทบจากความไม่ต่อเนื่องดังกล่าวเบื้องต้น ดังนี้ แนวทางที่ 1 จัดหาก๊าซธรรมชาติเพิ่มเติมเต็มความสามารถของแหล่ง รวมถึงจัดทำสัญญาซื้อขายก๊าซธรรมชาติเพิ่มเติมจากแหล่งก๊าซที่มีศักยภาพ ได้แก่ (1) แหล่งอาทิตย์ ปริมาณ 63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ระยะเวลาเดือนพฤษภาคม 2565 ถึงเดือนธันวาคม 2567 โดยได้เสนอคณะกรรมการปิโตรเลียมเมื่อวันที่ 30 พฤศจิกายน 2564 (2) แปลง </w:t>
      </w:r>
      <w:r w:rsidRPr="007468DD">
        <w:rPr>
          <w:rFonts w:ascii="BrowalliaUPC" w:hAnsi="BrowalliaUPC" w:cs="BrowalliaUPC"/>
          <w:sz w:val="32"/>
          <w:szCs w:val="32"/>
        </w:rPr>
        <w:t>B</w:t>
      </w:r>
      <w:r w:rsidRPr="007468DD">
        <w:rPr>
          <w:rFonts w:ascii="BrowalliaUPC" w:hAnsi="BrowalliaUPC" w:cs="BrowalliaUPC"/>
          <w:sz w:val="32"/>
          <w:szCs w:val="32"/>
          <w:cs/>
        </w:rPr>
        <w:t>8/32 ปริมาณ 16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>ระยะเวลาเดือนพฤษภาคม 2565 ถึงเดือนพฤษภาคม 2568 โดยรัฐมนตรีว่าการกระทรวงพลังงานได้ลงนามในการกำหนดราคาก๊าซเมื่อวันที่ 26 ตุลาคม 2564 (3) พื้นที่พัฒนาร่วมไทย-มาเลเซีย (</w:t>
      </w:r>
      <w:r w:rsidRPr="007468DD">
        <w:rPr>
          <w:rFonts w:ascii="BrowalliaUPC" w:hAnsi="BrowalliaUPC" w:cs="BrowalliaUPC"/>
          <w:sz w:val="32"/>
          <w:szCs w:val="32"/>
        </w:rPr>
        <w:t xml:space="preserve">JDA)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แปลง </w:t>
      </w:r>
      <w:r w:rsidRPr="007468DD">
        <w:rPr>
          <w:rFonts w:ascii="BrowalliaUPC" w:hAnsi="BrowalliaUPC" w:cs="BrowalliaUPC"/>
          <w:sz w:val="32"/>
          <w:szCs w:val="32"/>
        </w:rPr>
        <w:t>B-</w:t>
      </w:r>
      <w:r w:rsidRPr="007468DD">
        <w:rPr>
          <w:rFonts w:ascii="BrowalliaUPC" w:hAnsi="BrowalliaUPC" w:cs="BrowalliaUPC"/>
          <w:sz w:val="32"/>
          <w:szCs w:val="32"/>
          <w:cs/>
        </w:rPr>
        <w:t>17</w:t>
      </w:r>
      <w:r w:rsidRPr="007468DD">
        <w:rPr>
          <w:rFonts w:ascii="BrowalliaUPC" w:hAnsi="BrowalliaUPC" w:cs="BrowalliaUPC"/>
          <w:sz w:val="32"/>
          <w:szCs w:val="32"/>
        </w:rPr>
        <w:t>&amp;C-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19 และแปลง </w:t>
      </w:r>
      <w:r w:rsidRPr="007468DD">
        <w:rPr>
          <w:rFonts w:ascii="BrowalliaUPC" w:hAnsi="BrowalliaUPC" w:cs="BrowalliaUPC"/>
          <w:sz w:val="32"/>
          <w:szCs w:val="32"/>
        </w:rPr>
        <w:t>B-</w:t>
      </w:r>
      <w:r w:rsidRPr="007468DD">
        <w:rPr>
          <w:rFonts w:ascii="BrowalliaUPC" w:hAnsi="BrowalliaUPC" w:cs="BrowalliaUPC"/>
          <w:sz w:val="32"/>
          <w:szCs w:val="32"/>
          <w:cs/>
        </w:rPr>
        <w:t>17-01 ปริมาณ 33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ระยะเวลาเดือนกรกฎาคม 2565 ถึงเดือนกันยายน 2572 และแปลง </w:t>
      </w:r>
      <w:r w:rsidRPr="007468DD">
        <w:rPr>
          <w:rFonts w:ascii="BrowalliaUPC" w:hAnsi="BrowalliaUPC" w:cs="BrowalliaUPC"/>
          <w:sz w:val="32"/>
          <w:szCs w:val="32"/>
        </w:rPr>
        <w:t>A-</w:t>
      </w:r>
      <w:r w:rsidRPr="007468DD">
        <w:rPr>
          <w:rFonts w:ascii="BrowalliaUPC" w:hAnsi="BrowalliaUPC" w:cs="BrowalliaUPC"/>
          <w:sz w:val="32"/>
          <w:szCs w:val="32"/>
          <w:cs/>
        </w:rPr>
        <w:t>18 ปริมาณ 50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>ระยะเวลาปี 2565 โดยอยู่ระหว่างการเจรจากับผู้ขายเพื่อจัดทำสัญญาซื้อขายก๊าซธรรมชาติ และแนวทางที่ 2 เรียกรับก๊าซธรรมชาติเต็มความสามารถตามสัญญาซื้อขายก๊าซ โดยคาดว่าจะเรียกรับได้เฉลี่ยประมาณ 100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>ในปี 2565 ทั้งนี้ ในปี 2565 ถึงปี 2567 คาดว่าปริมาณการผลิตก๊าซธรรมชาติจากแหล่งเอราวัณจะอยู่ที่เฉลี่ยประมาณ 314 393 และ 753</w:t>
      </w:r>
      <w:r w:rsidRPr="007468DD">
        <w:rPr>
          <w:rFonts w:ascii="BrowalliaUPC" w:hAnsi="BrowalliaUPC" w:cs="BrowalliaUPC"/>
          <w:sz w:val="32"/>
          <w:szCs w:val="32"/>
        </w:rPr>
        <w:t xml:space="preserve"> MMSCFD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ตามลำดับ อย่างไรก็ตาม คาดว่ายังมีความจำเป็นต้องนำเข้า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>เพื่อชดเชยก๊าซธรรมชาติที่หายไปในช่วงดังกล่าวอีกประมาณ 1.8 0.7 และ 0.1 ล้านตัน ตามลำดับ</w:t>
      </w: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468DD">
        <w:rPr>
          <w:rFonts w:ascii="BrowalliaUPC" w:hAnsi="BrowalliaUPC" w:cs="BrowalliaUPC"/>
          <w:sz w:val="32"/>
          <w:szCs w:val="32"/>
          <w:cs/>
        </w:rPr>
        <w:t xml:space="preserve">        5. การทบทวนปริมาณการนำเข้า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>ปี 2565 ถึงปี 2567 คาดการณ์ ณ เดือนพฤศจิกายน 2564 ประกอบด้วย 3 ส่วน ดังนี้ ส่วนที่ 1 ปริมาณความต้องการใช้ก๊าซธรรมชาติ ปี 2565 ถึงปี 2567 อยู่ที่ประมาณ 4,446 4,679 และ 4,783 พันล้านบีทียูต่อวัน ตามลำดับ สูงขึ้นจากคาดการณ์เดิมที่เสนอต่อ กบง. เมื่อวันที่ 28 มิถุนายน 2564 ร้อยละ 0.64 และ 3.67 ตามลำดับ จากสภาพเศรษฐกิจฟื้นตัวจากสถานการณ์การแพร่ระบาดของโรคติดเชื้อไวรัสโค</w:t>
      </w:r>
      <w:proofErr w:type="spellStart"/>
      <w:r w:rsidRPr="007468DD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7468DD">
        <w:rPr>
          <w:rFonts w:ascii="BrowalliaUPC" w:hAnsi="BrowalliaUPC" w:cs="BrowalliaUPC"/>
          <w:sz w:val="32"/>
          <w:szCs w:val="32"/>
          <w:cs/>
        </w:rPr>
        <w:t>นา 2019 (</w:t>
      </w:r>
      <w:r w:rsidRPr="007468DD">
        <w:rPr>
          <w:rFonts w:ascii="BrowalliaUPC" w:hAnsi="BrowalliaUPC" w:cs="BrowalliaUPC"/>
          <w:sz w:val="32"/>
          <w:szCs w:val="32"/>
        </w:rPr>
        <w:t>COVID-</w:t>
      </w:r>
      <w:r w:rsidRPr="007468DD">
        <w:rPr>
          <w:rFonts w:ascii="BrowalliaUPC" w:hAnsi="BrowalliaUPC" w:cs="BrowalliaUPC"/>
          <w:sz w:val="32"/>
          <w:szCs w:val="32"/>
          <w:cs/>
        </w:rPr>
        <w:t>19) ดีขึ้น โดยเพิ่มขึ้นจากภาคการใช้ไฟฟ้า ทั้งโรงไฟฟ้าของการไฟฟ้าฝ่ายผลิตแห่งประเทศไทย (กฟผ.) ผู้ผลิตไฟฟ้ารายใหญ่ (</w:t>
      </w:r>
      <w:r w:rsidRPr="007468DD">
        <w:rPr>
          <w:rFonts w:ascii="BrowalliaUPC" w:hAnsi="BrowalliaUPC" w:cs="BrowalliaUPC"/>
          <w:sz w:val="32"/>
          <w:szCs w:val="32"/>
        </w:rPr>
        <w:t xml:space="preserve">IPP) </w:t>
      </w:r>
      <w:r w:rsidRPr="007468DD">
        <w:rPr>
          <w:rFonts w:ascii="BrowalliaUPC" w:hAnsi="BrowalliaUPC" w:cs="BrowalliaUPC"/>
          <w:sz w:val="32"/>
          <w:szCs w:val="32"/>
          <w:cs/>
        </w:rPr>
        <w:t>และผู้ผลิตไฟฟ้ารายเล็ก (</w:t>
      </w:r>
      <w:r w:rsidRPr="007468DD">
        <w:rPr>
          <w:rFonts w:ascii="BrowalliaUPC" w:hAnsi="BrowalliaUPC" w:cs="BrowalliaUPC"/>
          <w:sz w:val="32"/>
          <w:szCs w:val="32"/>
        </w:rPr>
        <w:t xml:space="preserve">SPP) </w:t>
      </w:r>
      <w:r w:rsidRPr="007468DD">
        <w:rPr>
          <w:rFonts w:ascii="BrowalliaUPC" w:hAnsi="BrowalliaUPC" w:cs="BrowalliaUPC"/>
          <w:sz w:val="32"/>
          <w:szCs w:val="32"/>
          <w:cs/>
        </w:rPr>
        <w:t>ในขณะที่ความต้องการใช้ก๊าซธรรมชาติในภาคขนส่ง และโรงแยกก๊าซธรรมชาติลดลง ส่วนที่ 2 ปริมาณการจัดหาก๊าซธรรมชาติ ปี 2565 ถึงปี 2567 พิจารณาจากสัญญาซื้อขายก๊าซธรรมชาติ (</w:t>
      </w:r>
      <w:r w:rsidRPr="007468DD">
        <w:rPr>
          <w:rFonts w:ascii="BrowalliaUPC" w:hAnsi="BrowalliaUPC" w:cs="BrowalliaUPC"/>
          <w:sz w:val="32"/>
          <w:szCs w:val="32"/>
        </w:rPr>
        <w:t xml:space="preserve">DCQ)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ที่มีสัญญาอยู่ในปัจจุบัน จากแหล่งก๊าซในประเทศทั้งแหล่งในอ่าวไทยและแหล่งบนบก การนำเข้าก๊าซธรรมชาติจากแหล่งก๊าซในประเทศเมียนมา และการนำเข้า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ตามสัญญาระยะยาวจำนวน 4 สัญญา ส่วนแหล่งเอราวัณพิจารณาจากอัตราการผลิตที่คาดว่าจะเกิดขึ้นจริง และปริมาณก๊าซจากสัญญาซื้อขายก๊าซธรรมชาติเพิ่มเติมจากแหล่งที่มีศักยภาพ และการเรียกรับก๊าซธรรมชาติเต็มความสามารถการผลิตเพื่อชดเชยก๊าซที่หายไป สรุปปริมาณการจัดหาก๊าซธรรมชาติ ปี 2565 ถึงปี 2567 อยู่ที่ประมาณ 3,810 3,942 และ 4,067 พันล้านบีทียูต่อวันตามลำดับ ลดลงจากคาดการณ์เดิมประมาณ 353 และ 127 พันล้านบีทียูต่อวัน ตามลำดับ และส่วนที่ 3 ความสามารถในการนำเข้า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พิจารณาจากข้อมูลคาดการณ์ความต้องการใช้ก๊าซธรรมชาติและการจัดหาก๊าซธรรมชาติ พบว่าปริมาณความสามารถในการนำเข้า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ปี 2565 ถึงปี 2567 เท่ากับ 4.5 5.2 และ 5.0 ล้านตัน </w:t>
      </w:r>
      <w:r w:rsidRPr="007468DD">
        <w:rPr>
          <w:rFonts w:ascii="BrowalliaUPC" w:hAnsi="BrowalliaUPC" w:cs="BrowalliaUPC"/>
          <w:sz w:val="32"/>
          <w:szCs w:val="32"/>
          <w:cs/>
        </w:rPr>
        <w:lastRenderedPageBreak/>
        <w:t xml:space="preserve">ตามลำดับ แบ่งเป็นปริมาณ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ที่นำเข้าเพื่อชดเชยการจัดหาจากแหล่งเอราวัณ จำนวน 1.8 0.7 และ 0.1 ล้านตัน ตามลำดับ และการนำเข้า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>เพื่อรองรับแนวทางการส่งเสริมการแข่งขันในกิจการก๊าซธรรมชาติ ระยะที่ 2 อีก 2.7 4.5 และ 4.9 ล้านตัน ตามลำดับ</w:t>
      </w: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468DD">
        <w:rPr>
          <w:rFonts w:ascii="BrowalliaUPC" w:hAnsi="BrowalliaUPC" w:cs="BrowalliaUPC"/>
          <w:sz w:val="32"/>
          <w:szCs w:val="32"/>
          <w:cs/>
        </w:rPr>
        <w:t xml:space="preserve">        6. เมื่อวันที่ 30 พฤศจิกายน 2564 ชธ. ได้นำเสนอคณะอนุกรรมการพิจารณาแนวทางการส่งเสริมการแข่งขันในกิจการก๊าซธรรมชาติ ระยะที่ 2 เพื่อทราบผลการทบทวนปริมาณการนำเข้า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ที่ไม่กระทบต่อ </w:t>
      </w:r>
      <w:r w:rsidRPr="007468DD">
        <w:rPr>
          <w:rFonts w:ascii="BrowalliaUPC" w:hAnsi="BrowalliaUPC" w:cs="BrowalliaUPC"/>
          <w:sz w:val="32"/>
          <w:szCs w:val="32"/>
        </w:rPr>
        <w:t xml:space="preserve">Take or Pay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สำหรับปี 2565 เป็น 4.5 ล้านตัน โดยเป็นการจัดหา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ทดแทนการผลิตก๊าซธรรมชาติของกลุ่มแหล่งก๊าซธรรมชาติเอราวัณ 1.8 ล้านตัน และการจัดหา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ตามโครงสร้างของกิจการก๊าซธรรมชาติ ระยะที่ 2 จาก 1.74 ล้านตัน เป็น 2.7 ล้านตัน โดยคณะอนุกรรมการฯ ได้มีมติรับทราบปริมาณการนำเข้า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>ปี 2565 ตามที่ ชธ. เสนอ และให้นำเสนอ กบง. เพื่อพิจารณาต่อไป</w:t>
      </w: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468D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7468DD" w:rsidRPr="007468DD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468DD">
        <w:rPr>
          <w:rFonts w:ascii="BrowalliaUPC" w:hAnsi="BrowalliaUPC" w:cs="BrowalliaUPC"/>
          <w:sz w:val="32"/>
          <w:szCs w:val="32"/>
          <w:cs/>
        </w:rPr>
        <w:t xml:space="preserve">    1. เห็นชอบความสามารถในการนำเข้า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 xml:space="preserve">สำหรับปี 2565 - 2567 รวม 4.5 5.2 และ 5.0 ล้านตัน ตามลำดับ ทั้งนี้ หากพบว่าปริมาณความสามารถในการนำเข้า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>มีการเปลี่ยนแปลงเพิ่มขึ้นจากตัวเลขดังกล่าว ให้กรมเชื้อเพลิงธรรมชาติ (ชธ.) และบริษัท ปตท. จำกัด (มหาชน) (ปตท.) เสนอต่อคณะกรรมการบริหารนโยบายพลังงาน (กบง.) เพื่อพิจารณาทบทวน</w:t>
      </w:r>
    </w:p>
    <w:p w:rsidR="00842C99" w:rsidRPr="00015F5C" w:rsidRDefault="007468DD" w:rsidP="007468D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7468DD">
        <w:rPr>
          <w:rFonts w:ascii="BrowalliaUPC" w:hAnsi="BrowalliaUPC" w:cs="BrowalliaUPC"/>
          <w:sz w:val="32"/>
          <w:szCs w:val="32"/>
          <w:cs/>
        </w:rPr>
        <w:t xml:space="preserve">    2. มอบหมายให้คณะกรรมการกำกับกิจการพลังงาน (กกพ.) เป็นผู้บริหารจัดการปริมาณการนำเข้า </w:t>
      </w:r>
      <w:r w:rsidRPr="007468DD">
        <w:rPr>
          <w:rFonts w:ascii="BrowalliaUPC" w:hAnsi="BrowalliaUPC" w:cs="BrowalliaUPC"/>
          <w:sz w:val="32"/>
          <w:szCs w:val="32"/>
        </w:rPr>
        <w:t xml:space="preserve">LNG </w:t>
      </w:r>
      <w:r w:rsidRPr="007468DD">
        <w:rPr>
          <w:rFonts w:ascii="BrowalliaUPC" w:hAnsi="BrowalliaUPC" w:cs="BrowalliaUPC"/>
          <w:sz w:val="32"/>
          <w:szCs w:val="32"/>
          <w:cs/>
        </w:rPr>
        <w:t>ปี 2565 - 2567 และกำกับดูแลต่อไป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C3AC4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23C80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250</cp:revision>
  <dcterms:created xsi:type="dcterms:W3CDTF">2018-03-30T07:36:00Z</dcterms:created>
  <dcterms:modified xsi:type="dcterms:W3CDTF">2022-09-27T03:09:00Z</dcterms:modified>
</cp:coreProperties>
</file>